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6E" w:rsidRDefault="00A205B2" w:rsidP="00A205B2">
      <w:pPr>
        <w:jc w:val="center"/>
        <w:rPr>
          <w:b/>
          <w:sz w:val="20"/>
          <w:szCs w:val="20"/>
        </w:rPr>
      </w:pPr>
      <w:r w:rsidRPr="002E3BE0">
        <w:rPr>
          <w:b/>
          <w:sz w:val="20"/>
          <w:szCs w:val="20"/>
        </w:rPr>
        <w:t>ИНСТРУКЦИЯ ПО СБОРКЕ</w:t>
      </w:r>
      <w:r>
        <w:rPr>
          <w:b/>
          <w:sz w:val="20"/>
          <w:szCs w:val="20"/>
        </w:rPr>
        <w:t xml:space="preserve"> И ЭКСПЛУАТАЦИИ СТЕЛЛАЖЕЙ СЕРИИ «</w:t>
      </w:r>
      <w:r w:rsidR="00E1506F">
        <w:rPr>
          <w:b/>
          <w:sz w:val="20"/>
          <w:szCs w:val="20"/>
        </w:rPr>
        <w:t>СТИЛС</w:t>
      </w:r>
      <w:r>
        <w:rPr>
          <w:b/>
          <w:sz w:val="20"/>
          <w:szCs w:val="20"/>
        </w:rPr>
        <w:t>»</w:t>
      </w:r>
    </w:p>
    <w:p w:rsidR="00A205B2" w:rsidRDefault="00453EC8" w:rsidP="00A205B2">
      <w:pPr>
        <w:jc w:val="center"/>
      </w:pPr>
      <w:r>
        <w:rPr>
          <w:noProof/>
          <w:lang w:eastAsia="ru-RU"/>
        </w:rPr>
        <w:drawing>
          <wp:inline distT="0" distB="0" distL="0" distR="0" wp14:anchorId="25CF9D0F" wp14:editId="6940028D">
            <wp:extent cx="3550920" cy="31309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3920" cy="3133551"/>
                    </a:xfrm>
                    <a:prstGeom prst="rect">
                      <a:avLst/>
                    </a:prstGeom>
                  </pic:spPr>
                </pic:pic>
              </a:graphicData>
            </a:graphic>
          </wp:inline>
        </w:drawing>
      </w:r>
    </w:p>
    <w:p w:rsidR="00453EC8" w:rsidRPr="000A1305" w:rsidRDefault="00453EC8" w:rsidP="002972AD">
      <w:pPr>
        <w:spacing w:after="120"/>
        <w:ind w:left="-108"/>
        <w:jc w:val="both"/>
        <w:rPr>
          <w:b/>
          <w:sz w:val="24"/>
          <w:szCs w:val="24"/>
        </w:rPr>
      </w:pPr>
      <w:r w:rsidRPr="000A1305">
        <w:rPr>
          <w:b/>
          <w:sz w:val="24"/>
          <w:szCs w:val="24"/>
        </w:rPr>
        <w:t>Комплектация</w:t>
      </w:r>
    </w:p>
    <w:tbl>
      <w:tblPr>
        <w:tblStyle w:val="a5"/>
        <w:tblW w:w="10740" w:type="dxa"/>
        <w:tblLayout w:type="fixed"/>
        <w:tblLook w:val="04A0" w:firstRow="1" w:lastRow="0" w:firstColumn="1" w:lastColumn="0" w:noHBand="0" w:noVBand="1"/>
      </w:tblPr>
      <w:tblGrid>
        <w:gridCol w:w="1480"/>
        <w:gridCol w:w="4015"/>
        <w:gridCol w:w="1049"/>
        <w:gridCol w:w="1049"/>
        <w:gridCol w:w="1049"/>
        <w:gridCol w:w="1049"/>
        <w:gridCol w:w="1049"/>
      </w:tblGrid>
      <w:tr w:rsidR="00F47BB6" w:rsidTr="006D66D5">
        <w:tc>
          <w:tcPr>
            <w:tcW w:w="1480" w:type="dxa"/>
            <w:vMerge w:val="restart"/>
            <w:vAlign w:val="center"/>
          </w:tcPr>
          <w:p w:rsidR="00F47BB6" w:rsidRPr="006D66D5" w:rsidRDefault="00F47BB6" w:rsidP="00F47BB6">
            <w:pPr>
              <w:pStyle w:val="a6"/>
              <w:ind w:left="0"/>
              <w:jc w:val="center"/>
              <w:rPr>
                <w:b/>
              </w:rPr>
            </w:pPr>
            <w:r w:rsidRPr="006D66D5">
              <w:rPr>
                <w:b/>
              </w:rPr>
              <w:t>№ эл-та стеллажа</w:t>
            </w:r>
          </w:p>
        </w:tc>
        <w:tc>
          <w:tcPr>
            <w:tcW w:w="4015" w:type="dxa"/>
            <w:vMerge w:val="restart"/>
            <w:vAlign w:val="center"/>
          </w:tcPr>
          <w:p w:rsidR="00F47BB6" w:rsidRPr="006D66D5" w:rsidRDefault="00F47BB6" w:rsidP="0010032F">
            <w:pPr>
              <w:pStyle w:val="a6"/>
              <w:ind w:left="0"/>
              <w:jc w:val="center"/>
              <w:rPr>
                <w:b/>
              </w:rPr>
            </w:pPr>
            <w:r w:rsidRPr="006D66D5">
              <w:rPr>
                <w:b/>
              </w:rPr>
              <w:t>Наименование элемента стеллажа</w:t>
            </w:r>
          </w:p>
        </w:tc>
        <w:tc>
          <w:tcPr>
            <w:tcW w:w="1049" w:type="dxa"/>
            <w:vAlign w:val="center"/>
          </w:tcPr>
          <w:p w:rsidR="00F47BB6" w:rsidRPr="006D66D5" w:rsidRDefault="00F47BB6" w:rsidP="00E1506F">
            <w:pPr>
              <w:pStyle w:val="a6"/>
              <w:ind w:left="0"/>
              <w:jc w:val="center"/>
              <w:rPr>
                <w:b/>
              </w:rPr>
            </w:pPr>
            <w:r w:rsidRPr="006D66D5">
              <w:rPr>
                <w:b/>
              </w:rPr>
              <w:t>Стилс-10</w:t>
            </w:r>
          </w:p>
        </w:tc>
        <w:tc>
          <w:tcPr>
            <w:tcW w:w="1049" w:type="dxa"/>
            <w:vAlign w:val="center"/>
          </w:tcPr>
          <w:p w:rsidR="00F47BB6" w:rsidRPr="006D66D5" w:rsidRDefault="00F47BB6" w:rsidP="000D2D68">
            <w:pPr>
              <w:pStyle w:val="a6"/>
              <w:ind w:left="0"/>
              <w:jc w:val="center"/>
              <w:rPr>
                <w:b/>
              </w:rPr>
            </w:pPr>
            <w:r w:rsidRPr="006D66D5">
              <w:rPr>
                <w:b/>
              </w:rPr>
              <w:t>Стилс-14</w:t>
            </w:r>
          </w:p>
        </w:tc>
        <w:tc>
          <w:tcPr>
            <w:tcW w:w="1049" w:type="dxa"/>
            <w:vAlign w:val="center"/>
          </w:tcPr>
          <w:p w:rsidR="00F47BB6" w:rsidRPr="006D66D5" w:rsidRDefault="00F47BB6" w:rsidP="000D2D68">
            <w:pPr>
              <w:pStyle w:val="a6"/>
              <w:ind w:left="0"/>
              <w:jc w:val="center"/>
              <w:rPr>
                <w:b/>
              </w:rPr>
            </w:pPr>
            <w:r w:rsidRPr="006D66D5">
              <w:rPr>
                <w:b/>
              </w:rPr>
              <w:t>Стилс-15</w:t>
            </w:r>
          </w:p>
        </w:tc>
        <w:tc>
          <w:tcPr>
            <w:tcW w:w="1049" w:type="dxa"/>
            <w:vAlign w:val="center"/>
          </w:tcPr>
          <w:p w:rsidR="00F47BB6" w:rsidRPr="006D66D5" w:rsidRDefault="00F47BB6" w:rsidP="000D2D68">
            <w:pPr>
              <w:pStyle w:val="a6"/>
              <w:ind w:left="0"/>
              <w:jc w:val="center"/>
              <w:rPr>
                <w:b/>
              </w:rPr>
            </w:pPr>
            <w:r w:rsidRPr="006D66D5">
              <w:rPr>
                <w:b/>
              </w:rPr>
              <w:t>Стилс-21</w:t>
            </w:r>
          </w:p>
        </w:tc>
        <w:tc>
          <w:tcPr>
            <w:tcW w:w="1049" w:type="dxa"/>
            <w:vAlign w:val="center"/>
          </w:tcPr>
          <w:p w:rsidR="00F47BB6" w:rsidRPr="006D66D5" w:rsidRDefault="00F47BB6" w:rsidP="000D2D68">
            <w:pPr>
              <w:pStyle w:val="a6"/>
              <w:ind w:left="0"/>
              <w:jc w:val="center"/>
              <w:rPr>
                <w:b/>
              </w:rPr>
            </w:pPr>
            <w:r w:rsidRPr="006D66D5">
              <w:rPr>
                <w:b/>
              </w:rPr>
              <w:t>Стилс-28</w:t>
            </w:r>
          </w:p>
        </w:tc>
      </w:tr>
      <w:tr w:rsidR="00F47BB6" w:rsidTr="006D66D5">
        <w:tc>
          <w:tcPr>
            <w:tcW w:w="1480" w:type="dxa"/>
            <w:vMerge/>
          </w:tcPr>
          <w:p w:rsidR="00F47BB6" w:rsidRPr="006D66D5" w:rsidRDefault="00F47BB6" w:rsidP="0010032F">
            <w:pPr>
              <w:pStyle w:val="a6"/>
              <w:ind w:left="0"/>
              <w:jc w:val="both"/>
            </w:pPr>
          </w:p>
        </w:tc>
        <w:tc>
          <w:tcPr>
            <w:tcW w:w="4015" w:type="dxa"/>
            <w:vMerge/>
          </w:tcPr>
          <w:p w:rsidR="00F47BB6" w:rsidRPr="006D66D5" w:rsidRDefault="00F47BB6" w:rsidP="0010032F">
            <w:pPr>
              <w:pStyle w:val="a6"/>
              <w:ind w:left="0"/>
              <w:jc w:val="both"/>
            </w:pPr>
          </w:p>
        </w:tc>
        <w:tc>
          <w:tcPr>
            <w:tcW w:w="5245" w:type="dxa"/>
            <w:gridSpan w:val="5"/>
            <w:vAlign w:val="center"/>
          </w:tcPr>
          <w:p w:rsidR="00F47BB6" w:rsidRPr="006D66D5" w:rsidRDefault="00F47BB6" w:rsidP="00F47BB6">
            <w:pPr>
              <w:pStyle w:val="a6"/>
              <w:ind w:left="0"/>
              <w:jc w:val="center"/>
              <w:rPr>
                <w:b/>
              </w:rPr>
            </w:pPr>
            <w:r w:rsidRPr="006D66D5">
              <w:rPr>
                <w:b/>
              </w:rPr>
              <w:t>количество, шт.</w:t>
            </w:r>
          </w:p>
        </w:tc>
      </w:tr>
      <w:tr w:rsidR="00F47BB6" w:rsidTr="006D66D5">
        <w:tc>
          <w:tcPr>
            <w:tcW w:w="1480" w:type="dxa"/>
            <w:vAlign w:val="center"/>
          </w:tcPr>
          <w:p w:rsidR="00F47BB6" w:rsidRPr="006D66D5" w:rsidRDefault="00F47BB6" w:rsidP="0010032F">
            <w:pPr>
              <w:pStyle w:val="a6"/>
              <w:ind w:left="0"/>
              <w:jc w:val="center"/>
            </w:pPr>
            <w:r w:rsidRPr="006D66D5">
              <w:t>1</w:t>
            </w:r>
          </w:p>
        </w:tc>
        <w:tc>
          <w:tcPr>
            <w:tcW w:w="4015" w:type="dxa"/>
            <w:vAlign w:val="center"/>
          </w:tcPr>
          <w:p w:rsidR="00F47BB6" w:rsidRPr="006D66D5" w:rsidRDefault="00F47BB6" w:rsidP="00A27491">
            <w:pPr>
              <w:pStyle w:val="a6"/>
              <w:ind w:left="0"/>
            </w:pPr>
            <w:r w:rsidRPr="006D66D5">
              <w:t>левая стойка</w:t>
            </w:r>
          </w:p>
        </w:tc>
        <w:tc>
          <w:tcPr>
            <w:tcW w:w="1049" w:type="dxa"/>
            <w:vAlign w:val="center"/>
          </w:tcPr>
          <w:p w:rsidR="00F47BB6" w:rsidRPr="006D66D5" w:rsidRDefault="00F47BB6" w:rsidP="000207A6">
            <w:pPr>
              <w:pStyle w:val="a6"/>
              <w:ind w:left="0"/>
              <w:jc w:val="center"/>
            </w:pPr>
            <w:r w:rsidRPr="006D66D5">
              <w:t>1</w:t>
            </w:r>
          </w:p>
        </w:tc>
        <w:tc>
          <w:tcPr>
            <w:tcW w:w="1049" w:type="dxa"/>
            <w:vAlign w:val="center"/>
          </w:tcPr>
          <w:p w:rsidR="00F47BB6" w:rsidRPr="006D66D5" w:rsidRDefault="00F47BB6" w:rsidP="000207A6">
            <w:pPr>
              <w:pStyle w:val="a6"/>
              <w:ind w:left="0"/>
              <w:jc w:val="center"/>
            </w:pPr>
            <w:r w:rsidRPr="006D66D5">
              <w:t>1</w:t>
            </w:r>
          </w:p>
        </w:tc>
        <w:tc>
          <w:tcPr>
            <w:tcW w:w="1049" w:type="dxa"/>
            <w:vAlign w:val="center"/>
          </w:tcPr>
          <w:p w:rsidR="00F47BB6" w:rsidRPr="006D66D5" w:rsidRDefault="00F47BB6" w:rsidP="000207A6">
            <w:pPr>
              <w:pStyle w:val="a6"/>
              <w:ind w:left="0"/>
              <w:jc w:val="center"/>
            </w:pPr>
            <w:r w:rsidRPr="006D66D5">
              <w:t>1</w:t>
            </w:r>
          </w:p>
        </w:tc>
        <w:tc>
          <w:tcPr>
            <w:tcW w:w="1049" w:type="dxa"/>
            <w:vAlign w:val="center"/>
          </w:tcPr>
          <w:p w:rsidR="00F47BB6" w:rsidRPr="006D66D5" w:rsidRDefault="00F47BB6" w:rsidP="000207A6">
            <w:pPr>
              <w:pStyle w:val="a6"/>
              <w:ind w:left="0"/>
              <w:jc w:val="center"/>
            </w:pPr>
            <w:r w:rsidRPr="006D66D5">
              <w:t>1</w:t>
            </w:r>
          </w:p>
        </w:tc>
        <w:tc>
          <w:tcPr>
            <w:tcW w:w="1049" w:type="dxa"/>
            <w:vAlign w:val="center"/>
          </w:tcPr>
          <w:p w:rsidR="00F47BB6" w:rsidRPr="006D66D5" w:rsidRDefault="00F47BB6" w:rsidP="000207A6">
            <w:pPr>
              <w:pStyle w:val="a6"/>
              <w:ind w:left="0"/>
              <w:jc w:val="center"/>
            </w:pPr>
            <w:r w:rsidRPr="006D66D5">
              <w:t>1</w:t>
            </w:r>
          </w:p>
        </w:tc>
      </w:tr>
      <w:tr w:rsidR="00F47BB6" w:rsidTr="006D66D5">
        <w:tc>
          <w:tcPr>
            <w:tcW w:w="1480" w:type="dxa"/>
            <w:vAlign w:val="center"/>
          </w:tcPr>
          <w:p w:rsidR="00F47BB6" w:rsidRPr="006D66D5" w:rsidRDefault="00F47BB6" w:rsidP="0010032F">
            <w:pPr>
              <w:pStyle w:val="a6"/>
              <w:ind w:left="0"/>
              <w:jc w:val="center"/>
            </w:pPr>
            <w:r w:rsidRPr="006D66D5">
              <w:t>2</w:t>
            </w:r>
          </w:p>
        </w:tc>
        <w:tc>
          <w:tcPr>
            <w:tcW w:w="4015" w:type="dxa"/>
            <w:vAlign w:val="center"/>
          </w:tcPr>
          <w:p w:rsidR="00F47BB6" w:rsidRPr="006D66D5" w:rsidRDefault="00F47BB6" w:rsidP="00A27491">
            <w:pPr>
              <w:pStyle w:val="a6"/>
              <w:ind w:left="0"/>
            </w:pPr>
            <w:r w:rsidRPr="006D66D5">
              <w:t>правая стойка</w:t>
            </w:r>
          </w:p>
        </w:tc>
        <w:tc>
          <w:tcPr>
            <w:tcW w:w="1049" w:type="dxa"/>
            <w:vAlign w:val="center"/>
          </w:tcPr>
          <w:p w:rsidR="00F47BB6" w:rsidRPr="006D66D5" w:rsidRDefault="00F47BB6" w:rsidP="000207A6">
            <w:pPr>
              <w:pStyle w:val="a6"/>
              <w:ind w:left="0"/>
              <w:jc w:val="center"/>
            </w:pPr>
            <w:r w:rsidRPr="006D66D5">
              <w:t>1</w:t>
            </w:r>
          </w:p>
        </w:tc>
        <w:tc>
          <w:tcPr>
            <w:tcW w:w="1049" w:type="dxa"/>
            <w:vAlign w:val="center"/>
          </w:tcPr>
          <w:p w:rsidR="00F47BB6" w:rsidRPr="006D66D5" w:rsidRDefault="00F47BB6" w:rsidP="000207A6">
            <w:pPr>
              <w:pStyle w:val="a6"/>
              <w:ind w:left="0"/>
              <w:jc w:val="center"/>
            </w:pPr>
            <w:r w:rsidRPr="006D66D5">
              <w:t>1</w:t>
            </w:r>
          </w:p>
        </w:tc>
        <w:tc>
          <w:tcPr>
            <w:tcW w:w="1049" w:type="dxa"/>
            <w:vAlign w:val="center"/>
          </w:tcPr>
          <w:p w:rsidR="00F47BB6" w:rsidRPr="006D66D5" w:rsidRDefault="00F47BB6" w:rsidP="000207A6">
            <w:pPr>
              <w:pStyle w:val="a6"/>
              <w:ind w:left="0"/>
              <w:jc w:val="center"/>
            </w:pPr>
            <w:r w:rsidRPr="006D66D5">
              <w:t>1</w:t>
            </w:r>
          </w:p>
        </w:tc>
        <w:tc>
          <w:tcPr>
            <w:tcW w:w="1049" w:type="dxa"/>
            <w:vAlign w:val="center"/>
          </w:tcPr>
          <w:p w:rsidR="00F47BB6" w:rsidRPr="006D66D5" w:rsidRDefault="00F47BB6" w:rsidP="000207A6">
            <w:pPr>
              <w:pStyle w:val="a6"/>
              <w:ind w:left="0"/>
              <w:jc w:val="center"/>
            </w:pPr>
            <w:r w:rsidRPr="006D66D5">
              <w:t>1</w:t>
            </w:r>
          </w:p>
        </w:tc>
        <w:tc>
          <w:tcPr>
            <w:tcW w:w="1049" w:type="dxa"/>
            <w:vAlign w:val="center"/>
          </w:tcPr>
          <w:p w:rsidR="00F47BB6" w:rsidRPr="006D66D5" w:rsidRDefault="00F47BB6" w:rsidP="000207A6">
            <w:pPr>
              <w:pStyle w:val="a6"/>
              <w:ind w:left="0"/>
              <w:jc w:val="center"/>
            </w:pPr>
            <w:r w:rsidRPr="006D66D5">
              <w:t>1</w:t>
            </w:r>
          </w:p>
        </w:tc>
      </w:tr>
      <w:tr w:rsidR="00F47BB6" w:rsidTr="006D66D5">
        <w:tc>
          <w:tcPr>
            <w:tcW w:w="1480" w:type="dxa"/>
            <w:vAlign w:val="center"/>
          </w:tcPr>
          <w:p w:rsidR="00F47BB6" w:rsidRPr="006D66D5" w:rsidRDefault="00F47BB6" w:rsidP="0010032F">
            <w:pPr>
              <w:pStyle w:val="a6"/>
              <w:ind w:left="0"/>
              <w:jc w:val="center"/>
            </w:pPr>
            <w:r w:rsidRPr="006D66D5">
              <w:t>3</w:t>
            </w:r>
          </w:p>
        </w:tc>
        <w:tc>
          <w:tcPr>
            <w:tcW w:w="4015" w:type="dxa"/>
            <w:vAlign w:val="center"/>
          </w:tcPr>
          <w:p w:rsidR="00F47BB6" w:rsidRPr="006D66D5" w:rsidRDefault="00F47BB6" w:rsidP="00E1506F">
            <w:pPr>
              <w:pStyle w:val="a6"/>
              <w:ind w:left="0"/>
            </w:pPr>
            <w:r w:rsidRPr="006D66D5">
              <w:t xml:space="preserve">труба-стяжка </w:t>
            </w:r>
            <w:r w:rsidRPr="006D66D5">
              <w:rPr>
                <w:rFonts w:cstheme="minorHAnsi"/>
              </w:rPr>
              <w:t>Ø</w:t>
            </w:r>
            <w:r w:rsidRPr="006D66D5">
              <w:t>16</w:t>
            </w:r>
          </w:p>
        </w:tc>
        <w:tc>
          <w:tcPr>
            <w:tcW w:w="1049" w:type="dxa"/>
            <w:vAlign w:val="center"/>
          </w:tcPr>
          <w:p w:rsidR="00F47BB6" w:rsidRPr="006D66D5" w:rsidRDefault="00F47BB6" w:rsidP="000207A6">
            <w:pPr>
              <w:pStyle w:val="a6"/>
              <w:ind w:left="0"/>
              <w:jc w:val="center"/>
            </w:pPr>
            <w:r w:rsidRPr="006D66D5">
              <w:t>10</w:t>
            </w:r>
          </w:p>
        </w:tc>
        <w:tc>
          <w:tcPr>
            <w:tcW w:w="1049" w:type="dxa"/>
            <w:vAlign w:val="center"/>
          </w:tcPr>
          <w:p w:rsidR="00F47BB6" w:rsidRPr="006D66D5" w:rsidRDefault="00F47BB6" w:rsidP="000207A6">
            <w:pPr>
              <w:pStyle w:val="a6"/>
              <w:ind w:left="0"/>
              <w:jc w:val="center"/>
            </w:pPr>
            <w:r w:rsidRPr="006D66D5">
              <w:t>14</w:t>
            </w:r>
          </w:p>
        </w:tc>
        <w:tc>
          <w:tcPr>
            <w:tcW w:w="1049" w:type="dxa"/>
            <w:vAlign w:val="center"/>
          </w:tcPr>
          <w:p w:rsidR="00F47BB6" w:rsidRPr="006D66D5" w:rsidRDefault="00F47BB6" w:rsidP="000207A6">
            <w:pPr>
              <w:pStyle w:val="a6"/>
              <w:ind w:left="0"/>
              <w:jc w:val="center"/>
            </w:pPr>
            <w:r w:rsidRPr="006D66D5">
              <w:t>10</w:t>
            </w:r>
          </w:p>
        </w:tc>
        <w:tc>
          <w:tcPr>
            <w:tcW w:w="1049" w:type="dxa"/>
            <w:vAlign w:val="center"/>
          </w:tcPr>
          <w:p w:rsidR="00F47BB6" w:rsidRPr="006D66D5" w:rsidRDefault="00F47BB6" w:rsidP="000207A6">
            <w:pPr>
              <w:pStyle w:val="a6"/>
              <w:ind w:left="0"/>
              <w:jc w:val="center"/>
            </w:pPr>
            <w:r w:rsidRPr="006D66D5">
              <w:t>14</w:t>
            </w:r>
          </w:p>
        </w:tc>
        <w:tc>
          <w:tcPr>
            <w:tcW w:w="1049" w:type="dxa"/>
            <w:vAlign w:val="center"/>
          </w:tcPr>
          <w:p w:rsidR="00F47BB6" w:rsidRPr="006D66D5" w:rsidRDefault="00F47BB6" w:rsidP="000207A6">
            <w:pPr>
              <w:pStyle w:val="a6"/>
              <w:ind w:left="0"/>
              <w:jc w:val="center"/>
            </w:pPr>
            <w:r w:rsidRPr="006D66D5">
              <w:t>14</w:t>
            </w:r>
          </w:p>
        </w:tc>
      </w:tr>
      <w:tr w:rsidR="00F47BB6" w:rsidTr="006D66D5">
        <w:tc>
          <w:tcPr>
            <w:tcW w:w="1480" w:type="dxa"/>
            <w:vAlign w:val="center"/>
          </w:tcPr>
          <w:p w:rsidR="00F47BB6" w:rsidRPr="006D66D5" w:rsidRDefault="00F47BB6" w:rsidP="00453EC8">
            <w:pPr>
              <w:pStyle w:val="a6"/>
              <w:ind w:left="0"/>
              <w:jc w:val="center"/>
            </w:pPr>
            <w:r w:rsidRPr="006D66D5">
              <w:t>4</w:t>
            </w:r>
          </w:p>
        </w:tc>
        <w:tc>
          <w:tcPr>
            <w:tcW w:w="4015" w:type="dxa"/>
            <w:vAlign w:val="center"/>
          </w:tcPr>
          <w:p w:rsidR="00F47BB6" w:rsidRPr="006D66D5" w:rsidRDefault="00F47BB6" w:rsidP="00E1506F">
            <w:pPr>
              <w:pStyle w:val="a6"/>
              <w:ind w:left="0"/>
            </w:pPr>
            <w:r w:rsidRPr="006D66D5">
              <w:t xml:space="preserve">труба </w:t>
            </w:r>
            <w:r w:rsidRPr="006D66D5">
              <w:rPr>
                <w:rFonts w:cstheme="minorHAnsi"/>
              </w:rPr>
              <w:t>Ø10</w:t>
            </w:r>
          </w:p>
        </w:tc>
        <w:tc>
          <w:tcPr>
            <w:tcW w:w="1049" w:type="dxa"/>
            <w:vAlign w:val="center"/>
          </w:tcPr>
          <w:p w:rsidR="00F47BB6" w:rsidRPr="006D66D5" w:rsidRDefault="00F47BB6" w:rsidP="000207A6">
            <w:pPr>
              <w:pStyle w:val="a6"/>
              <w:ind w:left="0"/>
              <w:jc w:val="center"/>
            </w:pPr>
            <w:r w:rsidRPr="006D66D5">
              <w:t>6</w:t>
            </w:r>
          </w:p>
        </w:tc>
        <w:tc>
          <w:tcPr>
            <w:tcW w:w="1049" w:type="dxa"/>
            <w:vAlign w:val="center"/>
          </w:tcPr>
          <w:p w:rsidR="00F47BB6" w:rsidRPr="006D66D5" w:rsidRDefault="00F47BB6" w:rsidP="000207A6">
            <w:pPr>
              <w:pStyle w:val="a6"/>
              <w:ind w:left="0"/>
              <w:jc w:val="center"/>
            </w:pPr>
            <w:r w:rsidRPr="006D66D5">
              <w:t>8</w:t>
            </w:r>
          </w:p>
        </w:tc>
        <w:tc>
          <w:tcPr>
            <w:tcW w:w="1049" w:type="dxa"/>
            <w:vAlign w:val="center"/>
          </w:tcPr>
          <w:p w:rsidR="00F47BB6" w:rsidRPr="006D66D5" w:rsidRDefault="00F47BB6" w:rsidP="000207A6">
            <w:pPr>
              <w:pStyle w:val="a6"/>
              <w:ind w:left="0"/>
              <w:jc w:val="center"/>
            </w:pPr>
            <w:r w:rsidRPr="006D66D5">
              <w:t>6</w:t>
            </w:r>
          </w:p>
        </w:tc>
        <w:tc>
          <w:tcPr>
            <w:tcW w:w="1049" w:type="dxa"/>
            <w:vAlign w:val="center"/>
          </w:tcPr>
          <w:p w:rsidR="00F47BB6" w:rsidRPr="006D66D5" w:rsidRDefault="00EF7F93" w:rsidP="000207A6">
            <w:pPr>
              <w:pStyle w:val="a6"/>
              <w:ind w:left="0"/>
              <w:jc w:val="center"/>
            </w:pPr>
            <w:r w:rsidRPr="006D66D5">
              <w:t>8</w:t>
            </w:r>
          </w:p>
        </w:tc>
        <w:tc>
          <w:tcPr>
            <w:tcW w:w="1049" w:type="dxa"/>
            <w:vAlign w:val="center"/>
          </w:tcPr>
          <w:p w:rsidR="00F47BB6" w:rsidRPr="006D66D5" w:rsidRDefault="00EF7F93" w:rsidP="000207A6">
            <w:pPr>
              <w:pStyle w:val="a6"/>
              <w:ind w:left="0"/>
              <w:jc w:val="center"/>
            </w:pPr>
            <w:r w:rsidRPr="006D66D5">
              <w:t>8</w:t>
            </w:r>
          </w:p>
        </w:tc>
      </w:tr>
      <w:tr w:rsidR="00F47BB6" w:rsidTr="006D66D5">
        <w:tc>
          <w:tcPr>
            <w:tcW w:w="1480" w:type="dxa"/>
            <w:vAlign w:val="center"/>
          </w:tcPr>
          <w:p w:rsidR="00F47BB6" w:rsidRPr="006D66D5" w:rsidRDefault="00F47BB6" w:rsidP="0010032F">
            <w:pPr>
              <w:pStyle w:val="a6"/>
              <w:ind w:left="0"/>
              <w:jc w:val="center"/>
            </w:pPr>
            <w:r w:rsidRPr="006D66D5">
              <w:t>5</w:t>
            </w:r>
          </w:p>
        </w:tc>
        <w:tc>
          <w:tcPr>
            <w:tcW w:w="4015" w:type="dxa"/>
            <w:vAlign w:val="center"/>
          </w:tcPr>
          <w:p w:rsidR="00F47BB6" w:rsidRPr="006D66D5" w:rsidRDefault="00F47BB6" w:rsidP="00987428">
            <w:pPr>
              <w:pStyle w:val="a6"/>
              <w:ind w:left="0"/>
            </w:pPr>
            <w:r w:rsidRPr="006D66D5">
              <w:t>винт М6х15 в кол-ве (+1 шестигранный ключ в комплекте)</w:t>
            </w:r>
          </w:p>
        </w:tc>
        <w:tc>
          <w:tcPr>
            <w:tcW w:w="1049" w:type="dxa"/>
            <w:vAlign w:val="center"/>
          </w:tcPr>
          <w:p w:rsidR="00F47BB6" w:rsidRPr="006D66D5" w:rsidRDefault="00EF7F93" w:rsidP="000207A6">
            <w:pPr>
              <w:pStyle w:val="a6"/>
              <w:ind w:left="0"/>
              <w:jc w:val="center"/>
            </w:pPr>
            <w:r w:rsidRPr="006D66D5">
              <w:t>20</w:t>
            </w:r>
          </w:p>
        </w:tc>
        <w:tc>
          <w:tcPr>
            <w:tcW w:w="1049" w:type="dxa"/>
            <w:vAlign w:val="center"/>
          </w:tcPr>
          <w:p w:rsidR="00F47BB6" w:rsidRPr="006D66D5" w:rsidRDefault="00EF7F93" w:rsidP="000207A6">
            <w:pPr>
              <w:pStyle w:val="a6"/>
              <w:ind w:left="0"/>
              <w:jc w:val="center"/>
            </w:pPr>
            <w:r w:rsidRPr="006D66D5">
              <w:t>28</w:t>
            </w:r>
          </w:p>
        </w:tc>
        <w:tc>
          <w:tcPr>
            <w:tcW w:w="1049" w:type="dxa"/>
            <w:vAlign w:val="center"/>
          </w:tcPr>
          <w:p w:rsidR="00F47BB6" w:rsidRPr="006D66D5" w:rsidRDefault="00EF7F93" w:rsidP="000207A6">
            <w:pPr>
              <w:pStyle w:val="a6"/>
              <w:ind w:left="0"/>
              <w:jc w:val="center"/>
            </w:pPr>
            <w:r w:rsidRPr="006D66D5">
              <w:t>20</w:t>
            </w:r>
          </w:p>
        </w:tc>
        <w:tc>
          <w:tcPr>
            <w:tcW w:w="1049" w:type="dxa"/>
            <w:vAlign w:val="center"/>
          </w:tcPr>
          <w:p w:rsidR="00F47BB6" w:rsidRPr="006D66D5" w:rsidRDefault="00EF7F93" w:rsidP="000207A6">
            <w:pPr>
              <w:pStyle w:val="a6"/>
              <w:ind w:left="0"/>
              <w:jc w:val="center"/>
            </w:pPr>
            <w:r w:rsidRPr="006D66D5">
              <w:t>28</w:t>
            </w:r>
          </w:p>
        </w:tc>
        <w:tc>
          <w:tcPr>
            <w:tcW w:w="1049" w:type="dxa"/>
            <w:vAlign w:val="center"/>
          </w:tcPr>
          <w:p w:rsidR="00F47BB6" w:rsidRPr="006D66D5" w:rsidRDefault="00EF7F93" w:rsidP="000207A6">
            <w:pPr>
              <w:pStyle w:val="a6"/>
              <w:ind w:left="0"/>
              <w:jc w:val="center"/>
            </w:pPr>
            <w:r w:rsidRPr="006D66D5">
              <w:t>28</w:t>
            </w:r>
          </w:p>
        </w:tc>
      </w:tr>
    </w:tbl>
    <w:p w:rsidR="00C01FF9" w:rsidRPr="00C01FF9" w:rsidRDefault="00C01FF9" w:rsidP="002972AD">
      <w:pPr>
        <w:spacing w:before="120" w:after="120"/>
        <w:ind w:left="-108"/>
        <w:jc w:val="both"/>
        <w:rPr>
          <w:b/>
          <w:sz w:val="24"/>
          <w:szCs w:val="24"/>
        </w:rPr>
      </w:pPr>
      <w:r w:rsidRPr="00C01FF9">
        <w:rPr>
          <w:b/>
          <w:sz w:val="24"/>
          <w:szCs w:val="24"/>
        </w:rPr>
        <w:t>Характеристики</w:t>
      </w:r>
    </w:p>
    <w:tbl>
      <w:tblPr>
        <w:tblW w:w="10740" w:type="dxa"/>
        <w:tblLook w:val="04A0" w:firstRow="1" w:lastRow="0" w:firstColumn="1" w:lastColumn="0" w:noHBand="0" w:noVBand="1"/>
      </w:tblPr>
      <w:tblGrid>
        <w:gridCol w:w="2802"/>
        <w:gridCol w:w="1587"/>
        <w:gridCol w:w="1588"/>
        <w:gridCol w:w="1587"/>
        <w:gridCol w:w="1588"/>
        <w:gridCol w:w="1588"/>
      </w:tblGrid>
      <w:tr w:rsidR="00EF7F93" w:rsidRPr="00763653" w:rsidTr="00EF7F93">
        <w:trPr>
          <w:trHeight w:val="27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F93" w:rsidRPr="006D66D5" w:rsidRDefault="00EF7F93" w:rsidP="000D2D68">
            <w:pPr>
              <w:spacing w:after="0" w:line="240" w:lineRule="auto"/>
              <w:ind w:left="-108"/>
              <w:jc w:val="center"/>
              <w:rPr>
                <w:rFonts w:ascii="Calibri" w:eastAsia="Times New Roman" w:hAnsi="Calibri" w:cs="Times New Roman"/>
                <w:b/>
                <w:color w:val="000000"/>
                <w:lang w:eastAsia="ru-RU"/>
              </w:rPr>
            </w:pPr>
            <w:r w:rsidRPr="006D66D5">
              <w:rPr>
                <w:rFonts w:ascii="Calibri" w:eastAsia="Times New Roman" w:hAnsi="Calibri" w:cs="Times New Roman"/>
                <w:b/>
                <w:color w:val="000000"/>
                <w:lang w:eastAsia="ru-RU"/>
              </w:rPr>
              <w:t>Наименование стеллажа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EF7F93" w:rsidRPr="006D66D5" w:rsidRDefault="00EF7F93" w:rsidP="00EF7F93">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Стилс-10</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EF7F93" w:rsidRPr="006D66D5" w:rsidRDefault="00EF7F93" w:rsidP="00EF7F93">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Стилс-14</w:t>
            </w:r>
          </w:p>
        </w:tc>
        <w:tc>
          <w:tcPr>
            <w:tcW w:w="1587" w:type="dxa"/>
            <w:tcBorders>
              <w:top w:val="single" w:sz="4" w:space="0" w:color="auto"/>
              <w:left w:val="nil"/>
              <w:bottom w:val="single" w:sz="4" w:space="0" w:color="auto"/>
              <w:right w:val="single" w:sz="4" w:space="0" w:color="auto"/>
            </w:tcBorders>
            <w:vAlign w:val="center"/>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Стилс-15</w:t>
            </w:r>
          </w:p>
        </w:tc>
        <w:tc>
          <w:tcPr>
            <w:tcW w:w="1588" w:type="dxa"/>
            <w:tcBorders>
              <w:top w:val="single" w:sz="4" w:space="0" w:color="auto"/>
              <w:left w:val="nil"/>
              <w:bottom w:val="single" w:sz="4" w:space="0" w:color="auto"/>
              <w:right w:val="single" w:sz="4" w:space="0" w:color="auto"/>
            </w:tcBorders>
            <w:vAlign w:val="center"/>
          </w:tcPr>
          <w:p w:rsidR="00EF7F93" w:rsidRPr="006D66D5" w:rsidRDefault="00EF7F93" w:rsidP="00EF7F93">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Стилс-21</w:t>
            </w:r>
          </w:p>
        </w:tc>
        <w:tc>
          <w:tcPr>
            <w:tcW w:w="1588" w:type="dxa"/>
            <w:tcBorders>
              <w:top w:val="single" w:sz="4" w:space="0" w:color="auto"/>
              <w:left w:val="nil"/>
              <w:bottom w:val="single" w:sz="4" w:space="0" w:color="auto"/>
              <w:right w:val="single" w:sz="4" w:space="0" w:color="auto"/>
            </w:tcBorders>
            <w:vAlign w:val="center"/>
          </w:tcPr>
          <w:p w:rsidR="00EF7F93" w:rsidRPr="006D66D5" w:rsidRDefault="00EF7F93" w:rsidP="00EF7F93">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Стилс-28</w:t>
            </w:r>
          </w:p>
        </w:tc>
      </w:tr>
      <w:tr w:rsidR="00EF7F93" w:rsidRPr="00763653" w:rsidTr="00EF7F93">
        <w:trPr>
          <w:trHeight w:val="123"/>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b/>
                <w:color w:val="000000"/>
                <w:lang w:eastAsia="ru-RU"/>
              </w:rPr>
              <w:t>Габаритные размеры, мм</w:t>
            </w:r>
          </w:p>
        </w:tc>
        <w:tc>
          <w:tcPr>
            <w:tcW w:w="1587" w:type="dxa"/>
            <w:tcBorders>
              <w:top w:val="nil"/>
              <w:left w:val="nil"/>
              <w:bottom w:val="single" w:sz="4" w:space="0" w:color="auto"/>
              <w:right w:val="single" w:sz="4" w:space="0" w:color="auto"/>
            </w:tcBorders>
            <w:shd w:val="clear" w:color="auto" w:fill="auto"/>
            <w:noWrap/>
            <w:vAlign w:val="center"/>
          </w:tcPr>
          <w:p w:rsidR="00EF7F93" w:rsidRPr="006D66D5" w:rsidRDefault="00EF7F93" w:rsidP="00EF7F93">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838х402х440</w:t>
            </w:r>
          </w:p>
        </w:tc>
        <w:tc>
          <w:tcPr>
            <w:tcW w:w="1588" w:type="dxa"/>
            <w:tcBorders>
              <w:top w:val="nil"/>
              <w:left w:val="nil"/>
              <w:bottom w:val="single" w:sz="4" w:space="0" w:color="auto"/>
              <w:right w:val="single" w:sz="4" w:space="0" w:color="auto"/>
            </w:tcBorders>
            <w:shd w:val="clear" w:color="auto" w:fill="auto"/>
            <w:noWrap/>
            <w:vAlign w:val="center"/>
          </w:tcPr>
          <w:p w:rsidR="00EF7F93" w:rsidRPr="006D66D5" w:rsidRDefault="00EF7F93" w:rsidP="00BA1280">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1148х402х440</w:t>
            </w:r>
          </w:p>
        </w:tc>
        <w:tc>
          <w:tcPr>
            <w:tcW w:w="1587" w:type="dxa"/>
            <w:tcBorders>
              <w:top w:val="nil"/>
              <w:left w:val="nil"/>
              <w:bottom w:val="single" w:sz="4" w:space="0" w:color="auto"/>
              <w:right w:val="single" w:sz="4" w:space="0" w:color="auto"/>
            </w:tcBorders>
            <w:vAlign w:val="center"/>
          </w:tcPr>
          <w:p w:rsidR="00EF7F93" w:rsidRPr="006D66D5" w:rsidRDefault="00EF7F93" w:rsidP="00BA1280">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838х602х440</w:t>
            </w:r>
          </w:p>
        </w:tc>
        <w:tc>
          <w:tcPr>
            <w:tcW w:w="1588" w:type="dxa"/>
            <w:tcBorders>
              <w:top w:val="nil"/>
              <w:left w:val="nil"/>
              <w:bottom w:val="single" w:sz="4" w:space="0" w:color="auto"/>
              <w:right w:val="single" w:sz="4" w:space="0" w:color="auto"/>
            </w:tcBorders>
            <w:vAlign w:val="center"/>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1148х602х440</w:t>
            </w:r>
          </w:p>
        </w:tc>
        <w:tc>
          <w:tcPr>
            <w:tcW w:w="1588" w:type="dxa"/>
            <w:tcBorders>
              <w:top w:val="nil"/>
              <w:left w:val="nil"/>
              <w:bottom w:val="single" w:sz="4" w:space="0" w:color="auto"/>
              <w:right w:val="single" w:sz="4" w:space="0" w:color="auto"/>
            </w:tcBorders>
            <w:vAlign w:val="center"/>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1148х802х440</w:t>
            </w:r>
          </w:p>
        </w:tc>
      </w:tr>
      <w:tr w:rsidR="00EF7F93" w:rsidRPr="00763653" w:rsidTr="00EF7F93">
        <w:trPr>
          <w:trHeight w:val="156"/>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b/>
                <w:color w:val="000000"/>
                <w:lang w:eastAsia="ru-RU"/>
              </w:rPr>
              <w:t>Статическая нагрузка на полку, кг</w:t>
            </w:r>
          </w:p>
        </w:tc>
        <w:tc>
          <w:tcPr>
            <w:tcW w:w="1587" w:type="dxa"/>
            <w:tcBorders>
              <w:top w:val="nil"/>
              <w:left w:val="nil"/>
              <w:bottom w:val="single" w:sz="4" w:space="0" w:color="auto"/>
              <w:right w:val="single" w:sz="4" w:space="0" w:color="auto"/>
            </w:tcBorders>
            <w:shd w:val="clear" w:color="auto" w:fill="auto"/>
            <w:noWrap/>
            <w:vAlign w:val="center"/>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20</w:t>
            </w:r>
          </w:p>
        </w:tc>
        <w:tc>
          <w:tcPr>
            <w:tcW w:w="1588" w:type="dxa"/>
            <w:tcBorders>
              <w:top w:val="nil"/>
              <w:left w:val="nil"/>
              <w:bottom w:val="single" w:sz="4" w:space="0" w:color="auto"/>
              <w:right w:val="single" w:sz="4" w:space="0" w:color="auto"/>
            </w:tcBorders>
            <w:shd w:val="clear" w:color="auto" w:fill="auto"/>
            <w:noWrap/>
            <w:vAlign w:val="center"/>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20</w:t>
            </w:r>
          </w:p>
        </w:tc>
        <w:tc>
          <w:tcPr>
            <w:tcW w:w="1587" w:type="dxa"/>
            <w:tcBorders>
              <w:top w:val="nil"/>
              <w:left w:val="nil"/>
              <w:bottom w:val="single" w:sz="4" w:space="0" w:color="auto"/>
              <w:right w:val="single" w:sz="4" w:space="0" w:color="auto"/>
            </w:tcBorders>
            <w:vAlign w:val="center"/>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25</w:t>
            </w:r>
          </w:p>
        </w:tc>
        <w:tc>
          <w:tcPr>
            <w:tcW w:w="1588" w:type="dxa"/>
            <w:tcBorders>
              <w:top w:val="nil"/>
              <w:left w:val="nil"/>
              <w:bottom w:val="single" w:sz="4" w:space="0" w:color="auto"/>
              <w:right w:val="single" w:sz="4" w:space="0" w:color="auto"/>
            </w:tcBorders>
            <w:vAlign w:val="center"/>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25</w:t>
            </w:r>
          </w:p>
        </w:tc>
        <w:tc>
          <w:tcPr>
            <w:tcW w:w="1588" w:type="dxa"/>
            <w:tcBorders>
              <w:top w:val="nil"/>
              <w:left w:val="nil"/>
              <w:bottom w:val="single" w:sz="4" w:space="0" w:color="auto"/>
              <w:right w:val="single" w:sz="4" w:space="0" w:color="auto"/>
            </w:tcBorders>
            <w:vAlign w:val="center"/>
          </w:tcPr>
          <w:p w:rsidR="00EF7F93" w:rsidRPr="006D66D5" w:rsidRDefault="00EF7F93" w:rsidP="000D2D68">
            <w:pPr>
              <w:spacing w:after="0" w:line="240" w:lineRule="auto"/>
              <w:ind w:left="-108"/>
              <w:jc w:val="center"/>
              <w:rPr>
                <w:rFonts w:ascii="Calibri" w:eastAsia="Times New Roman" w:hAnsi="Calibri" w:cs="Times New Roman"/>
                <w:color w:val="000000"/>
                <w:lang w:eastAsia="ru-RU"/>
              </w:rPr>
            </w:pPr>
            <w:r w:rsidRPr="006D66D5">
              <w:rPr>
                <w:rFonts w:ascii="Calibri" w:eastAsia="Times New Roman" w:hAnsi="Calibri" w:cs="Times New Roman"/>
                <w:color w:val="000000"/>
                <w:lang w:eastAsia="ru-RU"/>
              </w:rPr>
              <w:t>30</w:t>
            </w:r>
          </w:p>
        </w:tc>
      </w:tr>
    </w:tbl>
    <w:p w:rsidR="000D2D68" w:rsidRDefault="000D2D68" w:rsidP="002972AD">
      <w:pPr>
        <w:spacing w:before="120" w:after="120"/>
        <w:ind w:left="-108"/>
        <w:rPr>
          <w:b/>
          <w:sz w:val="18"/>
          <w:szCs w:val="18"/>
        </w:rPr>
      </w:pPr>
      <w:r>
        <w:rPr>
          <w:b/>
          <w:sz w:val="24"/>
          <w:szCs w:val="24"/>
        </w:rPr>
        <w:t>Порядок сборки</w:t>
      </w:r>
      <w:r w:rsidRPr="000D2D68">
        <w:rPr>
          <w:b/>
          <w:sz w:val="18"/>
          <w:szCs w:val="18"/>
        </w:rPr>
        <w:t xml:space="preserve"> </w:t>
      </w:r>
    </w:p>
    <w:p w:rsidR="00436C9E" w:rsidRPr="00C10451" w:rsidRDefault="002972AD" w:rsidP="00816C67">
      <w:pPr>
        <w:spacing w:after="0"/>
        <w:ind w:left="-108"/>
        <w:jc w:val="both"/>
      </w:pPr>
      <w:r w:rsidRPr="00C10451">
        <w:t>1. Внимательно посмотрите на рисунок. На нем рассмотрен</w:t>
      </w:r>
      <w:r w:rsidR="00436C9E" w:rsidRPr="00C10451">
        <w:t>о</w:t>
      </w:r>
      <w:r w:rsidRPr="00C10451">
        <w:t xml:space="preserve"> устройств</w:t>
      </w:r>
      <w:r w:rsidR="00436C9E" w:rsidRPr="00C10451">
        <w:t xml:space="preserve">о </w:t>
      </w:r>
      <w:r w:rsidRPr="00C10451">
        <w:t>стеллаж</w:t>
      </w:r>
      <w:r w:rsidR="00436C9E" w:rsidRPr="00C10451">
        <w:t>а</w:t>
      </w:r>
      <w:r w:rsidRPr="00C10451">
        <w:t xml:space="preserve"> </w:t>
      </w:r>
      <w:r w:rsidR="00436C9E" w:rsidRPr="00C10451">
        <w:t>Стилс-10, стеллажи других наименований</w:t>
      </w:r>
      <w:r w:rsidR="00A27491" w:rsidRPr="00C10451">
        <w:t xml:space="preserve"> по конструкции незначительно отличаются от представленного.</w:t>
      </w:r>
    </w:p>
    <w:p w:rsidR="00A27491" w:rsidRPr="00C10451" w:rsidRDefault="002972AD" w:rsidP="00816C67">
      <w:pPr>
        <w:spacing w:after="0"/>
        <w:ind w:left="-108"/>
        <w:jc w:val="both"/>
      </w:pPr>
      <w:r w:rsidRPr="00C10451">
        <w:t>2. Определите левую (1) и правую (2) сто</w:t>
      </w:r>
      <w:r w:rsidR="00A27491" w:rsidRPr="00C10451">
        <w:t>йки в комплекте вашего стеллажа.</w:t>
      </w:r>
    </w:p>
    <w:p w:rsidR="00895C3E" w:rsidRPr="00C10451" w:rsidRDefault="0043015F" w:rsidP="00A27491">
      <w:pPr>
        <w:spacing w:after="0"/>
        <w:ind w:left="-108"/>
        <w:jc w:val="both"/>
      </w:pPr>
      <w:r w:rsidRPr="00C10451">
        <w:t xml:space="preserve">3. </w:t>
      </w:r>
      <w:r w:rsidR="00A27491" w:rsidRPr="00C10451">
        <w:t>По очереди вставьте трубки-стяжки (3) в</w:t>
      </w:r>
      <w:r w:rsidR="00874B39" w:rsidRPr="00C10451">
        <w:t xml:space="preserve"> ответные отверстия</w:t>
      </w:r>
      <w:r w:rsidR="00A27491" w:rsidRPr="00C10451">
        <w:t xml:space="preserve"> одн</w:t>
      </w:r>
      <w:r w:rsidR="00874B39" w:rsidRPr="00C10451">
        <w:t>ой</w:t>
      </w:r>
      <w:r w:rsidR="00A27491" w:rsidRPr="00C10451">
        <w:t xml:space="preserve"> из стоек и зафиксируйте их с помощью винтов (5)</w:t>
      </w:r>
      <w:r w:rsidR="00874B39" w:rsidRPr="00C10451">
        <w:t>.</w:t>
      </w:r>
    </w:p>
    <w:p w:rsidR="00A27491" w:rsidRPr="00C10451" w:rsidRDefault="00A27491" w:rsidP="00A27491">
      <w:pPr>
        <w:spacing w:after="0"/>
        <w:ind w:left="-108"/>
        <w:jc w:val="both"/>
        <w:rPr>
          <w:i/>
        </w:rPr>
      </w:pPr>
      <w:r w:rsidRPr="00C10451">
        <w:t xml:space="preserve">4. Положите стойку с закрепленными трубками-стяжками на пол и </w:t>
      </w:r>
      <w:r w:rsidR="00874B39" w:rsidRPr="00C10451">
        <w:t>вставьте</w:t>
      </w:r>
      <w:r w:rsidRPr="00C10451">
        <w:t xml:space="preserve"> трубки (4)</w:t>
      </w:r>
      <w:r w:rsidR="00874B39" w:rsidRPr="00C10451">
        <w:t>.</w:t>
      </w:r>
    </w:p>
    <w:p w:rsidR="00816C67" w:rsidRPr="00C10451" w:rsidRDefault="00895C3E" w:rsidP="00816C67">
      <w:pPr>
        <w:spacing w:after="0"/>
        <w:ind w:left="-108"/>
        <w:jc w:val="both"/>
      </w:pPr>
      <w:r w:rsidRPr="00C10451">
        <w:t xml:space="preserve">5. </w:t>
      </w:r>
      <w:r w:rsidR="00874B39" w:rsidRPr="00C10451">
        <w:t>Установите сверху оставшуюся стойку, совмещая отверстия и соответствующие им трубки. Вкрутите винты (5).</w:t>
      </w:r>
    </w:p>
    <w:p w:rsidR="00874B39" w:rsidRPr="00C10451" w:rsidRDefault="00874B39" w:rsidP="00816C67">
      <w:pPr>
        <w:spacing w:after="0"/>
        <w:ind w:left="-108"/>
        <w:jc w:val="both"/>
      </w:pPr>
      <w:r w:rsidRPr="00C10451">
        <w:t>6. Поставьте стеллаж на ровную поверхность, выровняйте его и закрутите винты до упора.</w:t>
      </w:r>
    </w:p>
    <w:p w:rsidR="00755A24" w:rsidRPr="00C10451" w:rsidRDefault="00755A24" w:rsidP="00755A24">
      <w:pPr>
        <w:spacing w:before="80" w:after="0"/>
        <w:ind w:left="-108"/>
        <w:jc w:val="both"/>
      </w:pPr>
      <w:r w:rsidRPr="00C10451">
        <w:rPr>
          <w:b/>
        </w:rPr>
        <w:t>Инструкция по уходу:</w:t>
      </w:r>
      <w:r w:rsidRPr="00C10451">
        <w:t xml:space="preserve"> Протирать влажной салфеткой, смоченной моющим раствором. Вытирать чистой сухой тканью.</w:t>
      </w:r>
    </w:p>
    <w:p w:rsidR="00755A24" w:rsidRPr="00C10451" w:rsidRDefault="00755A24" w:rsidP="00755A24">
      <w:pPr>
        <w:spacing w:after="0"/>
        <w:ind w:left="-108"/>
        <w:jc w:val="both"/>
      </w:pPr>
      <w:r w:rsidRPr="00C10451">
        <w:rPr>
          <w:b/>
        </w:rPr>
        <w:t>Гарантийный срок службы:</w:t>
      </w:r>
      <w:r w:rsidRPr="00C10451">
        <w:t xml:space="preserve"> 12 месяцев со дня приобретения.</w:t>
      </w:r>
    </w:p>
    <w:p w:rsidR="00C10451" w:rsidRDefault="00DB0A14" w:rsidP="00C10451">
      <w:pPr>
        <w:spacing w:after="0" w:line="240" w:lineRule="auto"/>
        <w:ind w:left="-567"/>
        <w:jc w:val="both"/>
      </w:pPr>
      <w:r>
        <w:t>Поставщик оставляет за собой право изменять габаритные размеры изделия до 15мм</w:t>
      </w:r>
      <w:r>
        <w:t>.</w:t>
      </w:r>
      <w:bookmarkStart w:id="0" w:name="_GoBack"/>
      <w:bookmarkEnd w:id="0"/>
    </w:p>
    <w:p w:rsidR="00C10451" w:rsidRPr="00C10451" w:rsidRDefault="00C10451" w:rsidP="00C10451">
      <w:pPr>
        <w:spacing w:after="0" w:line="240" w:lineRule="auto"/>
        <w:ind w:left="-567"/>
        <w:jc w:val="both"/>
      </w:pPr>
      <w:r w:rsidRPr="00C10451">
        <w:t xml:space="preserve">Изделие изготовлено в соответствии с ТУ 31.09.11-001-32672578-2018 Мебель металлическая Код ТН ВЭД ЕАЭС 9403 70 000 0, 9403 20 800 0, 9403 20 800 9, 9403 10 980 9, 4421 99 990 0, 9403 60 100 9, Серийный выпуск и соответствует требованиям Технического регламента таможенного союза ТР ТС 025/2012 «О безопасности мебельной продукции». </w:t>
      </w:r>
    </w:p>
    <w:p w:rsidR="00C10451" w:rsidRDefault="00C10451" w:rsidP="00C10451">
      <w:pPr>
        <w:spacing w:after="0" w:line="240" w:lineRule="auto"/>
        <w:ind w:left="-567"/>
        <w:rPr>
          <w:b/>
        </w:rPr>
      </w:pPr>
    </w:p>
    <w:p w:rsidR="003209C3" w:rsidRPr="00C10451" w:rsidRDefault="00C10451" w:rsidP="00C10451">
      <w:pPr>
        <w:spacing w:after="0" w:line="240" w:lineRule="auto"/>
        <w:ind w:left="-567"/>
      </w:pPr>
      <w:r w:rsidRPr="00C10451">
        <w:rPr>
          <w:b/>
        </w:rPr>
        <w:t>Изготовитель:</w:t>
      </w:r>
      <w:r w:rsidRPr="00C10451">
        <w:t xml:space="preserve"> ООО «</w:t>
      </w:r>
      <w:proofErr w:type="spellStart"/>
      <w:r w:rsidRPr="00C10451">
        <w:t>Райнер</w:t>
      </w:r>
      <w:proofErr w:type="spellEnd"/>
      <w:r w:rsidRPr="00C10451">
        <w:t>» 199106, г. Санкт-Петербург, Кожевенная линия, д. 27, корпус 1, лит. А, помещение 8Н-69, тел: (812) 309-7137</w:t>
      </w:r>
    </w:p>
    <w:sectPr w:rsidR="003209C3" w:rsidRPr="00C10451" w:rsidSect="00755A24">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B2"/>
    <w:rsid w:val="000207A6"/>
    <w:rsid w:val="000D2D68"/>
    <w:rsid w:val="001B7111"/>
    <w:rsid w:val="002972AD"/>
    <w:rsid w:val="003209C3"/>
    <w:rsid w:val="0043015F"/>
    <w:rsid w:val="00436C9E"/>
    <w:rsid w:val="00453EC8"/>
    <w:rsid w:val="006D66D5"/>
    <w:rsid w:val="0070090C"/>
    <w:rsid w:val="00755A24"/>
    <w:rsid w:val="00816C67"/>
    <w:rsid w:val="00874B39"/>
    <w:rsid w:val="00895C3E"/>
    <w:rsid w:val="00987428"/>
    <w:rsid w:val="00A205B2"/>
    <w:rsid w:val="00A27491"/>
    <w:rsid w:val="00AB476E"/>
    <w:rsid w:val="00B522B2"/>
    <w:rsid w:val="00BA1280"/>
    <w:rsid w:val="00C01FF9"/>
    <w:rsid w:val="00C10451"/>
    <w:rsid w:val="00DB0A14"/>
    <w:rsid w:val="00E1506F"/>
    <w:rsid w:val="00EF7F93"/>
    <w:rsid w:val="00F47BB6"/>
    <w:rsid w:val="00FD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A35E"/>
  <w15:docId w15:val="{C3D0A89D-7B18-497E-A7EA-2DBD5D95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5B2"/>
    <w:rPr>
      <w:rFonts w:ascii="Tahoma" w:hAnsi="Tahoma" w:cs="Tahoma"/>
      <w:sz w:val="16"/>
      <w:szCs w:val="16"/>
    </w:rPr>
  </w:style>
  <w:style w:type="table" w:styleId="a5">
    <w:name w:val="Table Grid"/>
    <w:basedOn w:val="a1"/>
    <w:uiPriority w:val="59"/>
    <w:rsid w:val="0045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5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buh3</cp:lastModifiedBy>
  <cp:revision>4</cp:revision>
  <cp:lastPrinted>2018-07-18T12:42:00Z</cp:lastPrinted>
  <dcterms:created xsi:type="dcterms:W3CDTF">2018-07-19T14:30:00Z</dcterms:created>
  <dcterms:modified xsi:type="dcterms:W3CDTF">2020-03-24T10:31:00Z</dcterms:modified>
</cp:coreProperties>
</file>