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73" w:rsidRPr="00673673" w:rsidRDefault="00673673" w:rsidP="00673673">
      <w:pPr>
        <w:jc w:val="center"/>
        <w:rPr>
          <w:b/>
        </w:rPr>
      </w:pPr>
      <w:r w:rsidRPr="00673673">
        <w:rPr>
          <w:b/>
        </w:rPr>
        <w:t>ИНСТРУКЦИЯ ПО СБОРКЕ И ЭКСПЛУАТАЦИИ СКАМЬИ ФЛОСТ-7</w:t>
      </w:r>
    </w:p>
    <w:tbl>
      <w:tblPr>
        <w:tblStyle w:val="a3"/>
        <w:tblpPr w:leftFromText="180" w:rightFromText="180" w:vertAnchor="text" w:horzAnchor="margin" w:tblpXSpec="right" w:tblpY="122"/>
        <w:tblW w:w="0" w:type="auto"/>
        <w:tblLayout w:type="fixed"/>
        <w:tblLook w:val="04A0"/>
      </w:tblPr>
      <w:tblGrid>
        <w:gridCol w:w="1134"/>
        <w:gridCol w:w="1701"/>
        <w:gridCol w:w="958"/>
      </w:tblGrid>
      <w:tr w:rsidR="005404AC" w:rsidTr="005404AC">
        <w:tc>
          <w:tcPr>
            <w:tcW w:w="3793" w:type="dxa"/>
            <w:gridSpan w:val="3"/>
          </w:tcPr>
          <w:p w:rsidR="005404AC" w:rsidRPr="00673673" w:rsidRDefault="005404AC" w:rsidP="005404AC">
            <w:pPr>
              <w:jc w:val="center"/>
              <w:rPr>
                <w:b/>
              </w:rPr>
            </w:pPr>
            <w:r>
              <w:rPr>
                <w:b/>
              </w:rPr>
              <w:t>КОМПЛЕКТАЦИЯ ИЗДЕЛИЯ</w:t>
            </w:r>
          </w:p>
        </w:tc>
      </w:tr>
      <w:tr w:rsidR="005404AC" w:rsidTr="005404AC">
        <w:tc>
          <w:tcPr>
            <w:tcW w:w="1134" w:type="dxa"/>
          </w:tcPr>
          <w:p w:rsidR="005404AC" w:rsidRPr="00673673" w:rsidRDefault="005404AC" w:rsidP="005404A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73673">
              <w:rPr>
                <w:b/>
              </w:rPr>
              <w:t>№ на рисунке</w:t>
            </w:r>
          </w:p>
        </w:tc>
        <w:tc>
          <w:tcPr>
            <w:tcW w:w="1701" w:type="dxa"/>
          </w:tcPr>
          <w:p w:rsidR="005404AC" w:rsidRPr="00673673" w:rsidRDefault="005404AC" w:rsidP="005404AC">
            <w:pPr>
              <w:jc w:val="center"/>
              <w:rPr>
                <w:b/>
              </w:rPr>
            </w:pPr>
            <w:r w:rsidRPr="00673673">
              <w:rPr>
                <w:b/>
              </w:rPr>
              <w:t>Наименование элемента</w:t>
            </w:r>
          </w:p>
        </w:tc>
        <w:tc>
          <w:tcPr>
            <w:tcW w:w="958" w:type="dxa"/>
          </w:tcPr>
          <w:p w:rsidR="005404AC" w:rsidRPr="00673673" w:rsidRDefault="005404AC" w:rsidP="005404AC">
            <w:pPr>
              <w:jc w:val="center"/>
              <w:rPr>
                <w:b/>
              </w:rPr>
            </w:pPr>
            <w:r w:rsidRPr="00673673">
              <w:rPr>
                <w:b/>
              </w:rPr>
              <w:t>Кол-во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1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Опора боковая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2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2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Рама верхняя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1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3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Стяжка верхняя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1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4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Стяжка нижняя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1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5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Доска сидения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5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6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Доска спинки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1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7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Болт М8х50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10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8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 xml:space="preserve">Шайба </w:t>
            </w:r>
            <w:r w:rsidRPr="005404AC">
              <w:rPr>
                <w:lang w:val="en-US"/>
              </w:rPr>
              <w:t>D</w:t>
            </w:r>
            <w:r w:rsidRPr="005404AC">
              <w:t xml:space="preserve"> 9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10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9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Саморезы М</w:t>
            </w:r>
            <w:proofErr w:type="gramStart"/>
            <w:r w:rsidRPr="005404AC">
              <w:t>4</w:t>
            </w:r>
            <w:proofErr w:type="gramEnd"/>
            <w:r w:rsidRPr="005404AC">
              <w:t>,2х32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22</w:t>
            </w:r>
          </w:p>
        </w:tc>
      </w:tr>
      <w:tr w:rsidR="005404AC" w:rsidTr="005404AC">
        <w:tc>
          <w:tcPr>
            <w:tcW w:w="1134" w:type="dxa"/>
          </w:tcPr>
          <w:p w:rsidR="005404AC" w:rsidRPr="005404AC" w:rsidRDefault="005404AC" w:rsidP="005404AC">
            <w:pPr>
              <w:jc w:val="center"/>
            </w:pPr>
            <w:r w:rsidRPr="005404AC">
              <w:t>10</w:t>
            </w:r>
          </w:p>
        </w:tc>
        <w:tc>
          <w:tcPr>
            <w:tcW w:w="1701" w:type="dxa"/>
          </w:tcPr>
          <w:p w:rsidR="005404AC" w:rsidRPr="005404AC" w:rsidRDefault="005404AC" w:rsidP="005404AC">
            <w:pPr>
              <w:jc w:val="center"/>
            </w:pPr>
            <w:r w:rsidRPr="005404AC">
              <w:t>Регулятор опоры М8х25</w:t>
            </w:r>
          </w:p>
        </w:tc>
        <w:tc>
          <w:tcPr>
            <w:tcW w:w="958" w:type="dxa"/>
          </w:tcPr>
          <w:p w:rsidR="005404AC" w:rsidRPr="005404AC" w:rsidRDefault="005404AC" w:rsidP="005404AC">
            <w:pPr>
              <w:jc w:val="center"/>
            </w:pPr>
            <w:r w:rsidRPr="005404AC">
              <w:t>4</w:t>
            </w:r>
          </w:p>
        </w:tc>
      </w:tr>
    </w:tbl>
    <w:p w:rsidR="005404AC" w:rsidRDefault="005404A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127000</wp:posOffset>
            </wp:positionV>
            <wp:extent cx="4052570" cy="2947670"/>
            <wp:effectExtent l="19050" t="0" r="5080" b="0"/>
            <wp:wrapSquare wrapText="bothSides"/>
            <wp:docPr id="4" name="Рисунок 0" descr="для инстру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нструкци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4AC" w:rsidRDefault="005404AC" w:rsidP="005404AC">
      <w:pPr>
        <w:jc w:val="center"/>
        <w:rPr>
          <w:b/>
        </w:rPr>
      </w:pPr>
    </w:p>
    <w:p w:rsidR="00673673" w:rsidRPr="005404AC" w:rsidRDefault="000648D2" w:rsidP="005404AC">
      <w:pPr>
        <w:jc w:val="center"/>
        <w:rPr>
          <w:b/>
        </w:rPr>
      </w:pPr>
      <w:r w:rsidRPr="005404AC">
        <w:rPr>
          <w:b/>
        </w:rPr>
        <w:t>СХЕМА СБОРКИ:</w:t>
      </w:r>
    </w:p>
    <w:p w:rsidR="00B05834" w:rsidRDefault="00B05834" w:rsidP="00B05834">
      <w:pPr>
        <w:pStyle w:val="a6"/>
        <w:numPr>
          <w:ilvl w:val="0"/>
          <w:numId w:val="1"/>
        </w:numPr>
      </w:pPr>
      <w:r>
        <w:t>Возьмите боковые опоры</w:t>
      </w:r>
      <w:r w:rsidR="00B8667D">
        <w:t xml:space="preserve"> </w:t>
      </w:r>
      <w:r>
        <w:t>(</w:t>
      </w:r>
      <w:r w:rsidR="00B8667D">
        <w:t>1</w:t>
      </w:r>
      <w:r>
        <w:t>)</w:t>
      </w:r>
      <w:r w:rsidR="00B8667D">
        <w:t xml:space="preserve"> и верхнюю раму (2). Совместите соответствующие отверстия и зафиксируйте болтами (7) через шайбы (8).</w:t>
      </w:r>
    </w:p>
    <w:p w:rsidR="00B8667D" w:rsidRDefault="00B8667D" w:rsidP="00B05834">
      <w:pPr>
        <w:pStyle w:val="a6"/>
        <w:numPr>
          <w:ilvl w:val="0"/>
          <w:numId w:val="1"/>
        </w:numPr>
      </w:pPr>
      <w:r>
        <w:t>Возьмите верхнюю (3) и нижнюю (4) стяжки и прикрутите их к полученной конструкции через соответствующие отверстия болтами (7) с шайбами (8).</w:t>
      </w:r>
    </w:p>
    <w:p w:rsidR="00B8667D" w:rsidRDefault="00A03664" w:rsidP="00B05834">
      <w:pPr>
        <w:pStyle w:val="a6"/>
        <w:numPr>
          <w:ilvl w:val="0"/>
          <w:numId w:val="1"/>
        </w:numPr>
      </w:pPr>
      <w:r>
        <w:t>П</w:t>
      </w:r>
      <w:r w:rsidR="00B8667D">
        <w:t>оложите скамью на спинку и прикрутите доски сидений (5) к верхней раме (2) на саморезы (9) через соответствующие отверстия.</w:t>
      </w:r>
    </w:p>
    <w:p w:rsidR="00B8667D" w:rsidRDefault="00B8667D" w:rsidP="00B05834">
      <w:pPr>
        <w:pStyle w:val="a6"/>
        <w:numPr>
          <w:ilvl w:val="0"/>
          <w:numId w:val="1"/>
        </w:numPr>
      </w:pPr>
      <w:r>
        <w:t>Вкрутите регуляторы опор (10) в резьбовые отверстия пластиковых заглушек.</w:t>
      </w:r>
    </w:p>
    <w:p w:rsidR="00B8667D" w:rsidRDefault="00A03664" w:rsidP="00B05834">
      <w:pPr>
        <w:pStyle w:val="a6"/>
        <w:numPr>
          <w:ilvl w:val="0"/>
          <w:numId w:val="1"/>
        </w:numPr>
      </w:pPr>
      <w:r>
        <w:t>П</w:t>
      </w:r>
      <w:r w:rsidR="00B8667D">
        <w:t xml:space="preserve">оставьте скамью на регуляторы опор </w:t>
      </w:r>
      <w:r>
        <w:t>(10) и прикрутите доску спинки (6)</w:t>
      </w:r>
      <w:r w:rsidR="00B8667D">
        <w:t xml:space="preserve"> к боковым опорам (</w:t>
      </w:r>
      <w:r>
        <w:t>1</w:t>
      </w:r>
      <w:r w:rsidR="00B8667D">
        <w:t>) и верхней стяжке (</w:t>
      </w:r>
      <w:r>
        <w:t>3</w:t>
      </w:r>
      <w:r w:rsidR="00B8667D">
        <w:t>) саморезами (</w:t>
      </w:r>
      <w:r>
        <w:t>9</w:t>
      </w:r>
      <w:r w:rsidR="00B8667D">
        <w:t>) через соответствующие отверстия.</w:t>
      </w:r>
    </w:p>
    <w:p w:rsidR="005404AC" w:rsidRDefault="005404AC" w:rsidP="005404AC"/>
    <w:p w:rsidR="005404AC" w:rsidRDefault="005404AC" w:rsidP="005404AC">
      <w:r>
        <w:t xml:space="preserve">Изделие изготовлено в соответствии с ТУ 31.01.11.-003-32672578-2019 Мебель для сидения Код ТН ВЭД ЕАЭС 9401 61 000 0, 9401 79 000 9, 9401 30 000 1, Серийный выпуск соответствует требованиям </w:t>
      </w:r>
      <w:proofErr w:type="gramStart"/>
      <w:r>
        <w:t>ТР</w:t>
      </w:r>
      <w:proofErr w:type="gramEnd"/>
      <w:r>
        <w:t xml:space="preserve"> ТС 025/2012 «О безопасности мебельной </w:t>
      </w:r>
      <w:proofErr w:type="spellStart"/>
      <w:r>
        <w:t>прогдукции</w:t>
      </w:r>
      <w:proofErr w:type="spellEnd"/>
      <w:r>
        <w:t>»</w:t>
      </w:r>
    </w:p>
    <w:p w:rsidR="005404AC" w:rsidRPr="005404AC" w:rsidRDefault="005404AC" w:rsidP="005404AC">
      <w:pPr>
        <w:jc w:val="both"/>
        <w:rPr>
          <w:rFonts w:ascii="Times New Roman" w:hAnsi="Times New Roman"/>
          <w:b/>
          <w:sz w:val="24"/>
          <w:szCs w:val="20"/>
        </w:rPr>
      </w:pPr>
      <w:r w:rsidRPr="005404AC">
        <w:rPr>
          <w:rFonts w:ascii="Times New Roman" w:hAnsi="Times New Roman"/>
          <w:b/>
          <w:sz w:val="24"/>
          <w:szCs w:val="20"/>
        </w:rPr>
        <w:t xml:space="preserve">Инструкция по уходу: </w:t>
      </w:r>
      <w:r w:rsidRPr="005404AC">
        <w:rPr>
          <w:rFonts w:ascii="Times New Roman" w:hAnsi="Times New Roman"/>
          <w:sz w:val="24"/>
          <w:szCs w:val="20"/>
        </w:rPr>
        <w:t>Протирать влажной салфеткой, смоченной моющим раствором. Вытирать чистой сухой тканью.</w:t>
      </w:r>
    </w:p>
    <w:p w:rsidR="005404AC" w:rsidRPr="005404AC" w:rsidRDefault="005404AC" w:rsidP="005404AC">
      <w:pPr>
        <w:tabs>
          <w:tab w:val="left" w:pos="0"/>
        </w:tabs>
        <w:jc w:val="both"/>
        <w:rPr>
          <w:rFonts w:ascii="Times New Roman" w:hAnsi="Times New Roman"/>
          <w:sz w:val="24"/>
          <w:szCs w:val="20"/>
        </w:rPr>
      </w:pPr>
      <w:r w:rsidRPr="005404AC">
        <w:rPr>
          <w:rFonts w:ascii="Times New Roman" w:hAnsi="Times New Roman"/>
          <w:b/>
          <w:sz w:val="24"/>
          <w:szCs w:val="20"/>
        </w:rPr>
        <w:t xml:space="preserve">Гарантийный срок службы: </w:t>
      </w:r>
      <w:r w:rsidRPr="005404AC">
        <w:rPr>
          <w:rFonts w:ascii="Times New Roman" w:hAnsi="Times New Roman"/>
          <w:sz w:val="24"/>
          <w:szCs w:val="20"/>
        </w:rPr>
        <w:t>12 месяцев со дня приобретения.</w:t>
      </w:r>
    </w:p>
    <w:p w:rsidR="005404AC" w:rsidRPr="005404AC" w:rsidRDefault="005404AC" w:rsidP="005404AC">
      <w:pPr>
        <w:tabs>
          <w:tab w:val="left" w:pos="0"/>
          <w:tab w:val="left" w:pos="2832"/>
        </w:tabs>
        <w:jc w:val="both"/>
        <w:rPr>
          <w:rFonts w:ascii="Times New Roman" w:hAnsi="Times New Roman"/>
        </w:rPr>
      </w:pPr>
      <w:r w:rsidRPr="005404AC">
        <w:rPr>
          <w:rFonts w:ascii="Times New Roman" w:hAnsi="Times New Roman"/>
          <w:b/>
          <w:sz w:val="24"/>
          <w:szCs w:val="20"/>
        </w:rPr>
        <w:t>Изготовитель:</w:t>
      </w:r>
      <w:r w:rsidRPr="005404AC">
        <w:rPr>
          <w:rFonts w:ascii="Times New Roman" w:hAnsi="Times New Roman"/>
          <w:sz w:val="24"/>
          <w:szCs w:val="20"/>
        </w:rPr>
        <w:t xml:space="preserve"> ООО «Райнер» 199106, г. Санкт-Петербург, Кожевенная линия, д. 27, корпус 1, лит. А, помещение 8Н-69,  тел: (812) 309-71-37</w:t>
      </w:r>
    </w:p>
    <w:p w:rsidR="005404AC" w:rsidRDefault="005404AC" w:rsidP="005404AC"/>
    <w:sectPr w:rsidR="005404AC" w:rsidSect="00E0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6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673"/>
    <w:rsid w:val="000648D2"/>
    <w:rsid w:val="005404AC"/>
    <w:rsid w:val="00673673"/>
    <w:rsid w:val="00801365"/>
    <w:rsid w:val="00A03664"/>
    <w:rsid w:val="00B05834"/>
    <w:rsid w:val="00B75B55"/>
    <w:rsid w:val="00B8667D"/>
    <w:rsid w:val="00E0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2019-11-06T13:18:00Z</dcterms:created>
  <dcterms:modified xsi:type="dcterms:W3CDTF">2019-11-07T08:00:00Z</dcterms:modified>
</cp:coreProperties>
</file>